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DA" w:rsidRPr="003D12DA" w:rsidRDefault="003D12DA" w:rsidP="003D1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A" w:rsidRDefault="003D12DA" w:rsidP="003D12DA">
      <w:pPr>
        <w:pStyle w:val="a3"/>
        <w:spacing w:after="0"/>
        <w:ind w:firstLine="284"/>
        <w:jc w:val="center"/>
      </w:pPr>
      <w:bookmarkStart w:id="0" w:name="_GoBack"/>
      <w:r>
        <w:rPr>
          <w:b/>
        </w:rPr>
        <w:t>«Что нужно знать, отправляя детей на отдых</w:t>
      </w:r>
      <w:r>
        <w:t>.</w:t>
      </w:r>
    </w:p>
    <w:bookmarkEnd w:id="0"/>
    <w:p w:rsidR="003D12DA" w:rsidRDefault="003D12DA" w:rsidP="003D12DA">
      <w:pPr>
        <w:pStyle w:val="a3"/>
        <w:spacing w:after="0"/>
        <w:ind w:firstLine="284"/>
        <w:jc w:val="center"/>
      </w:pPr>
    </w:p>
    <w:p w:rsidR="003D12DA" w:rsidRDefault="00BE22B0" w:rsidP="003D12DA">
      <w:pPr>
        <w:pStyle w:val="a3"/>
        <w:spacing w:after="0"/>
        <w:ind w:firstLine="284"/>
        <w:jc w:val="both"/>
      </w:pPr>
      <w:r>
        <w:t>У большинства детей лето</w:t>
      </w:r>
      <w:r w:rsidR="003D12DA">
        <w:t xml:space="preserve"> – самое </w:t>
      </w:r>
      <w:r>
        <w:t xml:space="preserve">любимое </w:t>
      </w:r>
      <w:r w:rsidR="00C2334D">
        <w:t>время</w:t>
      </w:r>
      <w:r w:rsidR="003D12DA">
        <w:t xml:space="preserve"> </w:t>
      </w:r>
      <w:r w:rsidR="00C2334D">
        <w:t>отды</w:t>
      </w:r>
      <w:r w:rsidR="003D12DA">
        <w:t>х</w:t>
      </w:r>
      <w:r w:rsidR="00C2334D">
        <w:t>а. А родители,</w:t>
      </w:r>
      <w:r w:rsidR="003D12DA">
        <w:t xml:space="preserve"> конечно же, хотят, чтобы отдых детей был </w:t>
      </w:r>
      <w:r w:rsidR="00C2334D">
        <w:t>интересным</w:t>
      </w:r>
      <w:r w:rsidR="003D12DA">
        <w:t>, безопасным и полезным для зд</w:t>
      </w:r>
      <w:r w:rsidR="00C2334D">
        <w:t>оровья</w:t>
      </w:r>
      <w:r w:rsidR="003D12DA">
        <w:t>.</w:t>
      </w:r>
    </w:p>
    <w:p w:rsidR="003B0E10" w:rsidRDefault="003D12DA" w:rsidP="003D12DA">
      <w:pPr>
        <w:pStyle w:val="a3"/>
        <w:shd w:val="clear" w:color="auto" w:fill="FFFFFF"/>
        <w:spacing w:after="0"/>
        <w:ind w:firstLine="284"/>
        <w:jc w:val="both"/>
      </w:pPr>
      <w:r>
        <w:t xml:space="preserve">В преддверии летних каникул </w:t>
      </w:r>
      <w:r w:rsidR="003B0E10">
        <w:t xml:space="preserve">Управление </w:t>
      </w:r>
      <w:proofErr w:type="spellStart"/>
      <w:r>
        <w:t>Роспотребнадзор</w:t>
      </w:r>
      <w:r w:rsidR="003B0E10">
        <w:t>а</w:t>
      </w:r>
      <w:proofErr w:type="spellEnd"/>
      <w:r w:rsidR="003B0E10">
        <w:t xml:space="preserve"> по Свердловской области</w:t>
      </w:r>
      <w:r>
        <w:t>, ФБУЗ «Центр гигиены и эпидемиологии в Свердловской области»  рекоменду</w:t>
      </w:r>
      <w:r w:rsidR="003B0E10">
        <w:t>ю</w:t>
      </w:r>
      <w:r>
        <w:t xml:space="preserve">т родителям, </w:t>
      </w:r>
      <w:r w:rsidR="00C2334D">
        <w:t>перед тем, как</w:t>
      </w:r>
      <w:r>
        <w:t xml:space="preserve"> отправить ребенка на отдых, </w:t>
      </w:r>
      <w:r w:rsidR="003B0E10">
        <w:t xml:space="preserve">внимательно изучить информацию о </w:t>
      </w:r>
      <w:r>
        <w:t>детско</w:t>
      </w:r>
      <w:r w:rsidR="003B0E10">
        <w:t>м</w:t>
      </w:r>
      <w:r>
        <w:t xml:space="preserve"> оздоровительно</w:t>
      </w:r>
      <w:r w:rsidR="003B0E10">
        <w:t>м</w:t>
      </w:r>
      <w:r>
        <w:t xml:space="preserve"> учреждени</w:t>
      </w:r>
      <w:r w:rsidR="003B0E10">
        <w:t>и</w:t>
      </w:r>
      <w:r w:rsidR="00E34829">
        <w:t>, о месте отдыха ребенка.</w:t>
      </w:r>
      <w:r>
        <w:t xml:space="preserve"> </w:t>
      </w:r>
    </w:p>
    <w:p w:rsidR="003D12DA" w:rsidRDefault="0065227A" w:rsidP="003D12DA">
      <w:pPr>
        <w:pStyle w:val="a3"/>
        <w:shd w:val="clear" w:color="auto" w:fill="FFFFFF"/>
        <w:spacing w:after="0"/>
        <w:ind w:firstLine="284"/>
        <w:jc w:val="both"/>
      </w:pPr>
      <w:r>
        <w:t>Р</w:t>
      </w:r>
      <w:r w:rsidR="003D12DA" w:rsidRPr="00F05C3B">
        <w:t xml:space="preserve">еестр </w:t>
      </w:r>
      <w:r w:rsidR="003B0E10">
        <w:t xml:space="preserve">детских оздоровительных </w:t>
      </w:r>
      <w:r w:rsidR="003D12DA" w:rsidRPr="00F05C3B">
        <w:t>организаций</w:t>
      </w:r>
      <w:r w:rsidR="003D12DA">
        <w:t xml:space="preserve"> размещается на официальном сайте Министерства образования</w:t>
      </w:r>
      <w:r w:rsidR="00CD49C4">
        <w:t xml:space="preserve"> и молодежной политики</w:t>
      </w:r>
      <w:r w:rsidR="003D12DA">
        <w:t xml:space="preserve"> Свердловской области (</w:t>
      </w:r>
      <w:hyperlink r:id="rId6" w:history="1">
        <w:r w:rsidR="003B0E10" w:rsidRPr="001B468E">
          <w:rPr>
            <w:rStyle w:val="a6"/>
          </w:rPr>
          <w:t>https://minobraz.egov66.ru/site/section?id=204</w:t>
        </w:r>
      </w:hyperlink>
      <w:proofErr w:type="gramStart"/>
      <w:r w:rsidR="003B0E10">
        <w:t xml:space="preserve"> </w:t>
      </w:r>
      <w:r w:rsidR="003D12DA">
        <w:t>)</w:t>
      </w:r>
      <w:proofErr w:type="gramEnd"/>
      <w:r w:rsidR="003D12DA">
        <w:t>.</w:t>
      </w:r>
    </w:p>
    <w:p w:rsidR="003D12DA" w:rsidRDefault="0065227A" w:rsidP="003D12DA">
      <w:pPr>
        <w:pStyle w:val="a3"/>
        <w:shd w:val="clear" w:color="auto" w:fill="FFFFFF"/>
        <w:spacing w:after="0"/>
        <w:ind w:firstLine="284"/>
        <w:jc w:val="both"/>
      </w:pPr>
      <w:r>
        <w:t xml:space="preserve">В данный реестр </w:t>
      </w:r>
      <w:r w:rsidR="00E34829">
        <w:t>включаются</w:t>
      </w:r>
      <w:r>
        <w:t xml:space="preserve"> учреждения, отвечающие обязательным требованиям законодательства РФ. </w:t>
      </w:r>
      <w:r w:rsidR="003D12DA">
        <w:t xml:space="preserve">Каждое учреждение должно иметь санитарно-эпидемиологическое заключение о соответствии требованиям санитарных правил, выданное </w:t>
      </w:r>
      <w:r w:rsidR="00E34829">
        <w:t xml:space="preserve">Управлением </w:t>
      </w:r>
      <w:proofErr w:type="spellStart"/>
      <w:r w:rsidR="003D12DA">
        <w:t>Роспотребнадзора</w:t>
      </w:r>
      <w:proofErr w:type="spellEnd"/>
      <w:r w:rsidR="003D12DA">
        <w:t xml:space="preserve"> по </w:t>
      </w:r>
      <w:r w:rsidR="00E34829">
        <w:t>Свердловской области</w:t>
      </w:r>
      <w:r w:rsidR="003D12DA">
        <w:t>.</w:t>
      </w:r>
    </w:p>
    <w:p w:rsidR="0065227A" w:rsidRDefault="0065227A" w:rsidP="003D12DA">
      <w:pPr>
        <w:pStyle w:val="a3"/>
        <w:shd w:val="clear" w:color="auto" w:fill="FFFFFF"/>
        <w:spacing w:after="0"/>
        <w:ind w:firstLine="284"/>
        <w:jc w:val="both"/>
      </w:pPr>
    </w:p>
    <w:p w:rsidR="007C4691" w:rsidRDefault="007C4691" w:rsidP="007C4691">
      <w:pPr>
        <w:pStyle w:val="a3"/>
        <w:shd w:val="clear" w:color="auto" w:fill="FFFFFF"/>
        <w:spacing w:after="0"/>
        <w:ind w:firstLine="284"/>
        <w:jc w:val="both"/>
      </w:pPr>
      <w:r>
        <w:t xml:space="preserve">Отдых детей и их оздоровление в условиях распространения </w:t>
      </w:r>
      <w:r>
        <w:rPr>
          <w:lang w:val="en-US"/>
        </w:rPr>
        <w:t>COVID</w:t>
      </w:r>
      <w:r w:rsidRPr="007C4691">
        <w:t>-19</w:t>
      </w:r>
      <w:r>
        <w:t xml:space="preserve"> теперь </w:t>
      </w:r>
      <w:proofErr w:type="spellStart"/>
      <w:r>
        <w:t>должн</w:t>
      </w:r>
      <w:proofErr w:type="spellEnd"/>
      <w:proofErr w:type="gramStart"/>
      <w:r w:rsidR="00D13892">
        <w:rPr>
          <w:lang w:val="en-US"/>
        </w:rPr>
        <w:t>s</w:t>
      </w:r>
      <w:proofErr w:type="gramEnd"/>
      <w:r>
        <w:t xml:space="preserve"> быть организованы с учетом эпидемиологической ситуации в Свердловской области.</w:t>
      </w:r>
    </w:p>
    <w:p w:rsidR="003D12DA" w:rsidRDefault="003D12DA" w:rsidP="007C4691">
      <w:pPr>
        <w:pStyle w:val="a3"/>
        <w:shd w:val="clear" w:color="auto" w:fill="FFFFFF"/>
        <w:spacing w:after="0"/>
        <w:ind w:firstLine="284"/>
        <w:jc w:val="both"/>
      </w:pPr>
      <w:r>
        <w:t>Для направления ребенка в лагерь необходимо иметь определенные документы: медицинскую справку (форма 079/у), прививочный сертификат или выписку из школьной медицинской карты о проведенных профилактических прививках. В поликлинике по месту жительства не раньше, чем за 3 дня до выезда нужно получить справку об отсутствии контакта с инфекционными больными</w:t>
      </w:r>
      <w:r w:rsidR="00FE706B">
        <w:t xml:space="preserve"> в течение 21 дня </w:t>
      </w:r>
      <w:r w:rsidR="00FE706B" w:rsidRPr="00FE706B">
        <w:t xml:space="preserve">до момента заезда в лагере, в </w:t>
      </w:r>
      <w:proofErr w:type="spellStart"/>
      <w:r w:rsidR="00FE706B" w:rsidRPr="00FE706B">
        <w:t>т.ч</w:t>
      </w:r>
      <w:proofErr w:type="spellEnd"/>
      <w:r w:rsidR="00FE706B" w:rsidRPr="00FE706B">
        <w:t>. по COVID-19</w:t>
      </w:r>
      <w:r>
        <w:t>.</w:t>
      </w:r>
    </w:p>
    <w:p w:rsidR="00CF5C9E" w:rsidRDefault="00CF5C9E" w:rsidP="007C4691">
      <w:pPr>
        <w:pStyle w:val="a3"/>
        <w:shd w:val="clear" w:color="auto" w:fill="FFFFFF"/>
        <w:spacing w:after="0"/>
        <w:ind w:firstLine="284"/>
        <w:jc w:val="both"/>
      </w:pPr>
      <w:r w:rsidRPr="00CF5C9E"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D13892" w:rsidRPr="00CF5C9E" w:rsidRDefault="00D13892" w:rsidP="003D12DA">
      <w:pPr>
        <w:pStyle w:val="a3"/>
        <w:shd w:val="clear" w:color="auto" w:fill="FFFFFF"/>
        <w:spacing w:after="0"/>
        <w:ind w:firstLine="284"/>
        <w:jc w:val="both"/>
      </w:pPr>
      <w:r w:rsidRPr="00D13892">
        <w:t>Количество детей в отрядах (наполняемость) должно быть не более 75% от проектной вместимости организации отдыха детей и их оздоровления.</w:t>
      </w:r>
    </w:p>
    <w:p w:rsidR="003D12DA" w:rsidRDefault="003D12DA" w:rsidP="003D12DA">
      <w:pPr>
        <w:pStyle w:val="a3"/>
        <w:shd w:val="clear" w:color="auto" w:fill="FFFFFF"/>
        <w:spacing w:after="0"/>
        <w:ind w:firstLine="284"/>
        <w:jc w:val="both"/>
      </w:pPr>
      <w:r>
        <w:t xml:space="preserve">Одежда и обувь должны быть подобраны по сезону (включая головной убор для защиты от солнца). </w:t>
      </w:r>
      <w:r w:rsidR="00D13892">
        <w:t>В</w:t>
      </w:r>
      <w:r>
        <w:t> достаточном количестве</w:t>
      </w:r>
      <w:r w:rsidR="00D13892" w:rsidRPr="00D13892">
        <w:t xml:space="preserve"> </w:t>
      </w:r>
      <w:r w:rsidR="00D13892">
        <w:t xml:space="preserve">должно быть </w:t>
      </w:r>
      <w:r w:rsidR="00D13892" w:rsidRPr="00D13892">
        <w:t>носк</w:t>
      </w:r>
      <w:r w:rsidR="00D13892">
        <w:t>ов</w:t>
      </w:r>
      <w:r w:rsidR="00D13892" w:rsidRPr="00D13892">
        <w:t xml:space="preserve"> и нижне</w:t>
      </w:r>
      <w:r w:rsidR="00D13892">
        <w:t>го</w:t>
      </w:r>
      <w:r w:rsidR="00D13892" w:rsidRPr="00D13892">
        <w:t xml:space="preserve"> бель</w:t>
      </w:r>
      <w:r w:rsidR="00D13892">
        <w:t>я</w:t>
      </w:r>
      <w:r>
        <w:t xml:space="preserve">, </w:t>
      </w:r>
      <w:r w:rsidR="00BE22B0">
        <w:t>необходима</w:t>
      </w:r>
      <w:r w:rsidR="00D13892">
        <w:t xml:space="preserve"> </w:t>
      </w:r>
      <w:r>
        <w:t>обув</w:t>
      </w:r>
      <w:r w:rsidR="00D13892">
        <w:t>ь</w:t>
      </w:r>
      <w:r>
        <w:t xml:space="preserve"> для посещения душевой. Если в лагере планируется купание, </w:t>
      </w:r>
      <w:r w:rsidR="00D13892">
        <w:t>н</w:t>
      </w:r>
      <w:r w:rsidR="00BE22B0">
        <w:t>ужн</w:t>
      </w:r>
      <w:r w:rsidR="00D13892">
        <w:t xml:space="preserve">ы </w:t>
      </w:r>
      <w:r>
        <w:t>купальные принадлежности и полотенце.</w:t>
      </w:r>
    </w:p>
    <w:p w:rsidR="003D12DA" w:rsidRDefault="003D12DA" w:rsidP="003D12DA">
      <w:pPr>
        <w:pStyle w:val="a3"/>
        <w:shd w:val="clear" w:color="auto" w:fill="FFFFFF"/>
        <w:spacing w:after="0"/>
        <w:ind w:firstLine="284"/>
        <w:jc w:val="both"/>
      </w:pPr>
      <w:r>
        <w:t xml:space="preserve">Особое внимание уделите средствам гигиены. </w:t>
      </w:r>
      <w:proofErr w:type="gramStart"/>
      <w:r>
        <w:t>Ребенку понадобятся: мыло в мыльнице, шампунь, мочалка, зубная паста и щетка, туалетная бумага, солнцезащитный крем, расческа, средства гигиены.</w:t>
      </w:r>
      <w:proofErr w:type="gramEnd"/>
      <w:r>
        <w:t xml:space="preserve">  Объясните своему ребенку, почему нельзя брать полотенце, зубную щетку, расческу у друзей и обмениваться с ними личными вещами.</w:t>
      </w:r>
    </w:p>
    <w:p w:rsidR="003D12DA" w:rsidRDefault="003D12DA" w:rsidP="003D12DA">
      <w:pPr>
        <w:pStyle w:val="a3"/>
        <w:shd w:val="clear" w:color="auto" w:fill="FFFFFF"/>
        <w:spacing w:after="0"/>
        <w:ind w:firstLine="284"/>
        <w:jc w:val="both"/>
      </w:pPr>
      <w:r>
        <w:t>Не давайте в дорогу скоропортящиеся продукты из мяса, рыбы, творога, пирожные с кремом, сладкие газированные напитки, но бутылка с простой негазированной водой должна быть обязательно.</w:t>
      </w:r>
    </w:p>
    <w:p w:rsidR="003D12DA" w:rsidRDefault="003D12DA" w:rsidP="003D12DA">
      <w:pPr>
        <w:pStyle w:val="stk-reset"/>
        <w:spacing w:before="0" w:beforeAutospacing="0" w:after="0" w:afterAutospacing="0"/>
        <w:ind w:firstLine="284"/>
        <w:jc w:val="both"/>
        <w:textAlignment w:val="baseline"/>
        <w:rPr>
          <w:rFonts w:ascii="var(--stk-f_family)" w:hAnsi="var(--stk-f_family)"/>
        </w:rPr>
      </w:pPr>
      <w:r>
        <w:rPr>
          <w:rFonts w:ascii="var(--stk-f_family)" w:hAnsi="var(--stk-f_family)"/>
        </w:rPr>
        <w:t>Все вещи рекомендуется подписывать и составить спис</w:t>
      </w:r>
      <w:r w:rsidR="0065227A">
        <w:rPr>
          <w:rFonts w:ascii="var(--stk-f_family)" w:hAnsi="var(--stk-f_family)"/>
        </w:rPr>
        <w:t>о</w:t>
      </w:r>
      <w:r>
        <w:rPr>
          <w:rFonts w:ascii="var(--stk-f_family)" w:hAnsi="var(--stk-f_family)"/>
        </w:rPr>
        <w:t xml:space="preserve">к вещей, которые ребенок взял с собой. Списки лучше всего составить в двух экземплярах: один положить ребенку в чемодан, другой — оставить себе. </w:t>
      </w:r>
      <w:r w:rsidR="00D13892">
        <w:rPr>
          <w:rFonts w:ascii="var(--stk-f_family)" w:hAnsi="var(--stk-f_family)"/>
        </w:rPr>
        <w:t>Н</w:t>
      </w:r>
      <w:r>
        <w:rPr>
          <w:rFonts w:ascii="var(--stk-f_family)" w:hAnsi="var(--stk-f_family)"/>
        </w:rPr>
        <w:t xml:space="preserve">е нужно давать  ребенку </w:t>
      </w:r>
      <w:r w:rsidR="00D13892" w:rsidRPr="00D13892">
        <w:rPr>
          <w:rFonts w:ascii="var(--stk-f_family)" w:hAnsi="var(--stk-f_family)"/>
        </w:rPr>
        <w:t xml:space="preserve">в лагерь </w:t>
      </w:r>
      <w:r>
        <w:rPr>
          <w:rFonts w:ascii="var(--stk-f_family)" w:hAnsi="var(--stk-f_family)"/>
        </w:rPr>
        <w:t>дорогостоящую технику</w:t>
      </w:r>
      <w:r w:rsidR="00BE22B0">
        <w:rPr>
          <w:rFonts w:ascii="var(--stk-f_family)" w:hAnsi="var(--stk-f_family)"/>
        </w:rPr>
        <w:t>: телефон,</w:t>
      </w:r>
      <w:r>
        <w:rPr>
          <w:rFonts w:ascii="var(--stk-f_family)" w:hAnsi="var(--stk-f_family)"/>
        </w:rPr>
        <w:t xml:space="preserve"> планшет</w:t>
      </w:r>
      <w:r w:rsidR="00BE22B0">
        <w:rPr>
          <w:rFonts w:ascii="var(--stk-f_family)" w:hAnsi="var(--stk-f_family)"/>
        </w:rPr>
        <w:t>, ноутбук и т.д.</w:t>
      </w:r>
    </w:p>
    <w:p w:rsidR="003D12DA" w:rsidRDefault="007C4691" w:rsidP="003D12DA">
      <w:pPr>
        <w:pStyle w:val="a3"/>
        <w:shd w:val="clear" w:color="auto" w:fill="FFFFFF"/>
        <w:spacing w:after="0"/>
        <w:ind w:firstLine="284"/>
        <w:jc w:val="both"/>
      </w:pPr>
      <w:r>
        <w:t>Выход (выезд) детей</w:t>
      </w:r>
      <w:r w:rsidRPr="007C4691">
        <w:t xml:space="preserve"> за пределы организации отдыха детей и их оздоровления в период смены </w:t>
      </w:r>
      <w:r w:rsidRPr="00CF5C9E">
        <w:rPr>
          <w:b/>
        </w:rPr>
        <w:t>не допускается</w:t>
      </w:r>
      <w:r w:rsidRPr="007C4691">
        <w:t>.</w:t>
      </w:r>
    </w:p>
    <w:p w:rsidR="003D12DA" w:rsidRDefault="003D12DA" w:rsidP="003D12DA">
      <w:pPr>
        <w:pStyle w:val="a3"/>
        <w:shd w:val="clear" w:color="auto" w:fill="FFFFFF" w:themeFill="background1"/>
        <w:spacing w:after="0"/>
        <w:jc w:val="both"/>
      </w:pPr>
      <w:r>
        <w:t xml:space="preserve">      Планируя летний отдых, родители должны понимать, что детям полезнее проводить время на свежем воздухе в кругу своих сверстников, а не дома </w:t>
      </w:r>
      <w:r w:rsidR="0065227A">
        <w:t xml:space="preserve">с гаджетами </w:t>
      </w:r>
      <w:r>
        <w:t>и просмотром телевизора.</w:t>
      </w:r>
    </w:p>
    <w:p w:rsidR="003D12DA" w:rsidRDefault="003D12DA" w:rsidP="003D12DA">
      <w:pPr>
        <w:pStyle w:val="a3"/>
        <w:shd w:val="clear" w:color="auto" w:fill="FFFFFF" w:themeFill="background1"/>
        <w:spacing w:after="0"/>
        <w:ind w:firstLine="284"/>
        <w:jc w:val="both"/>
      </w:pPr>
      <w:r>
        <w:t xml:space="preserve"> Также напоминаем родителям, что </w:t>
      </w:r>
      <w:r w:rsidR="00D13892">
        <w:t xml:space="preserve">в соответствии с Законом «О защите прав потребителей» </w:t>
      </w:r>
      <w:r>
        <w:t>при оказании услуг ненадлежащего качества, вы вправе обратиться к исполнителю и по своему выбору потребовать:</w:t>
      </w:r>
    </w:p>
    <w:p w:rsidR="003D12DA" w:rsidRDefault="003D12DA" w:rsidP="003D12D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безвозмездного устранения недостатков оказанной услуги;</w:t>
      </w:r>
    </w:p>
    <w:p w:rsidR="003D12DA" w:rsidRDefault="003D12DA" w:rsidP="003D12D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соответствующего уменьшения цены оказанной услуги;</w:t>
      </w:r>
    </w:p>
    <w:p w:rsidR="003D12DA" w:rsidRDefault="003D12DA" w:rsidP="003D12D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возмещения понесенных им расходов по устранению недостатков оказанной услуги своими силами или третьими лицами;</w:t>
      </w:r>
    </w:p>
    <w:p w:rsidR="003D12DA" w:rsidRDefault="003D12DA" w:rsidP="003D1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отказаться от исполнения договора об оказании услуг и потребовать полного возмещения убытков, если в установленный договором срок недостатки услуги не устранены исполнителем;</w:t>
      </w:r>
    </w:p>
    <w:p w:rsidR="003D12DA" w:rsidRDefault="003D12DA" w:rsidP="003D1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отказаться от исполнения договора об оказании услуг и потребовать полного возмещения убытков, если потребителем обнаружены существенные недостатки услуги или существенные отступления от условий договора.</w:t>
      </w:r>
    </w:p>
    <w:p w:rsidR="003D12DA" w:rsidRDefault="003D12DA" w:rsidP="003D12DA">
      <w:pPr>
        <w:pStyle w:val="a3"/>
        <w:shd w:val="clear" w:color="auto" w:fill="FFFFFF" w:themeFill="background1"/>
        <w:spacing w:after="0"/>
        <w:ind w:firstLine="284"/>
        <w:jc w:val="both"/>
      </w:pPr>
      <w:r>
        <w:t>Отдых детей должен быть не только качественным, но и безопасным.</w:t>
      </w:r>
    </w:p>
    <w:p w:rsidR="003D12DA" w:rsidRDefault="003D12DA" w:rsidP="003D12DA">
      <w:pPr>
        <w:pStyle w:val="a3"/>
        <w:shd w:val="clear" w:color="auto" w:fill="FFFFFF"/>
        <w:spacing w:after="0"/>
        <w:ind w:firstLine="284"/>
        <w:jc w:val="both"/>
      </w:pPr>
      <w:proofErr w:type="gramStart"/>
      <w:r>
        <w:rPr>
          <w:color w:val="333333"/>
        </w:rPr>
        <w:t>По вопросам качества и безопасности детских товаров (одежды, обуви, игрушек, школьной формы и др.), детского питания и детского отдыха,</w:t>
      </w:r>
      <w:r>
        <w:t xml:space="preserve"> а также действующих нормативных гигиенических тр</w:t>
      </w:r>
      <w:r w:rsidR="00BE22B0">
        <w:t>ебований по данному направлению</w:t>
      </w:r>
      <w:r>
        <w:t xml:space="preserve"> Вы можете обратиться на </w:t>
      </w:r>
      <w:r w:rsidRPr="00CF5C9E">
        <w:rPr>
          <w:b/>
        </w:rPr>
        <w:t>«горячую линию»</w:t>
      </w:r>
      <w:r>
        <w:t xml:space="preserve">, организованную Управлением </w:t>
      </w:r>
      <w:proofErr w:type="spellStart"/>
      <w:r>
        <w:t>Роспотребнадзора</w:t>
      </w:r>
      <w:proofErr w:type="spellEnd"/>
      <w:r>
        <w:t xml:space="preserve"> по Свердловской области совместно с ФБУЗ «Центр гигиены и эпидемиологии в Свердловской области» </w:t>
      </w:r>
      <w:r w:rsidR="0065227A">
        <w:t xml:space="preserve">в городе Первоуральск, Шалинском, Нижнесергинском районах и городе Ревда </w:t>
      </w:r>
      <w:r>
        <w:t>с</w:t>
      </w:r>
      <w:proofErr w:type="gramEnd"/>
      <w:r w:rsidR="0065227A">
        <w:rPr>
          <w:rStyle w:val="a5"/>
          <w:bdr w:val="none" w:sz="0" w:space="0" w:color="auto" w:frame="1"/>
        </w:rPr>
        <w:t xml:space="preserve"> 31 мая по 11</w:t>
      </w:r>
      <w:r>
        <w:rPr>
          <w:rStyle w:val="a5"/>
          <w:bdr w:val="none" w:sz="0" w:space="0" w:color="auto" w:frame="1"/>
        </w:rPr>
        <w:t xml:space="preserve"> июня 20</w:t>
      </w:r>
      <w:r w:rsidR="0065227A">
        <w:rPr>
          <w:rStyle w:val="a5"/>
          <w:bdr w:val="none" w:sz="0" w:space="0" w:color="auto" w:frame="1"/>
        </w:rPr>
        <w:t>21</w:t>
      </w:r>
      <w:r>
        <w:rPr>
          <w:rStyle w:val="a5"/>
          <w:bdr w:val="none" w:sz="0" w:space="0" w:color="auto" w:frame="1"/>
        </w:rPr>
        <w:t xml:space="preserve"> года</w:t>
      </w:r>
      <w:r>
        <w:t>  по телефонам</w:t>
      </w:r>
      <w:r w:rsidRPr="00CF5C9E">
        <w:rPr>
          <w:b/>
        </w:rPr>
        <w:t>: 8</w:t>
      </w:r>
      <w:r w:rsidR="0065227A" w:rsidRPr="00CF5C9E">
        <w:rPr>
          <w:b/>
        </w:rPr>
        <w:t> 922 152 57 94</w:t>
      </w:r>
      <w:r w:rsidR="0065227A">
        <w:t xml:space="preserve"> </w:t>
      </w:r>
      <w:r>
        <w:t xml:space="preserve">и </w:t>
      </w:r>
      <w:r w:rsidRPr="00CF5C9E">
        <w:rPr>
          <w:b/>
        </w:rPr>
        <w:t>8 (3439) 66-85-04</w:t>
      </w:r>
      <w:r w:rsidRPr="00CF5C9E">
        <w:t>.</w:t>
      </w:r>
    </w:p>
    <w:p w:rsidR="00E34829" w:rsidRDefault="00E34829" w:rsidP="003D12DA">
      <w:pPr>
        <w:pStyle w:val="a3"/>
        <w:shd w:val="clear" w:color="auto" w:fill="FFFFFF"/>
        <w:spacing w:after="0"/>
        <w:ind w:firstLine="284"/>
        <w:jc w:val="both"/>
      </w:pPr>
    </w:p>
    <w:p w:rsidR="00E34829" w:rsidRPr="00BE22B0" w:rsidRDefault="00CF5C9E" w:rsidP="00E34829">
      <w:pPr>
        <w:pStyle w:val="a3"/>
        <w:shd w:val="clear" w:color="auto" w:fill="FFFFFF"/>
        <w:spacing w:after="0"/>
        <w:ind w:firstLine="284"/>
        <w:jc w:val="both"/>
        <w:rPr>
          <w:i/>
        </w:rPr>
      </w:pPr>
      <w:r w:rsidRPr="00BE22B0">
        <w:rPr>
          <w:i/>
        </w:rPr>
        <w:t>В</w:t>
      </w:r>
      <w:r w:rsidR="00E34829" w:rsidRPr="00BE22B0">
        <w:rPr>
          <w:i/>
        </w:rPr>
        <w:t xml:space="preserve"> 2021 году продолж</w:t>
      </w:r>
      <w:r w:rsidRPr="00BE22B0">
        <w:rPr>
          <w:i/>
        </w:rPr>
        <w:t>ает</w:t>
      </w:r>
      <w:r w:rsidR="00E34829" w:rsidRPr="00BE22B0">
        <w:rPr>
          <w:i/>
        </w:rPr>
        <w:t xml:space="preserve"> работу федеральная горячая линия в Федеральном центре детско-юношеского туризма и краеведения. Контакты: 8 (495) 488-69-45, доб. 400 или по адресу электронной почты: </w:t>
      </w:r>
      <w:hyperlink r:id="rId7" w:history="1">
        <w:r w:rsidR="00E34829" w:rsidRPr="00BE22B0">
          <w:rPr>
            <w:rStyle w:val="a6"/>
            <w:i/>
          </w:rPr>
          <w:t>do@turcentrrf.ru</w:t>
        </w:r>
      </w:hyperlink>
      <w:r w:rsidR="00E34829" w:rsidRPr="00BE22B0">
        <w:rPr>
          <w:i/>
        </w:rPr>
        <w:t xml:space="preserve"> .</w:t>
      </w:r>
    </w:p>
    <w:p w:rsidR="00E34829" w:rsidRPr="00BE22B0" w:rsidRDefault="00E34829" w:rsidP="00E34829">
      <w:pPr>
        <w:pStyle w:val="a3"/>
        <w:shd w:val="clear" w:color="auto" w:fill="FFFFFF"/>
        <w:spacing w:after="0"/>
        <w:ind w:firstLine="284"/>
        <w:jc w:val="both"/>
        <w:rPr>
          <w:i/>
        </w:rPr>
      </w:pPr>
      <w:r w:rsidRPr="00BE22B0">
        <w:rPr>
          <w:i/>
        </w:rPr>
        <w:t xml:space="preserve">Горячая линия Министерства образования и молодежной политики Свердловской области по вопросам отдыха детей в 2021 году: </w:t>
      </w:r>
      <w:hyperlink r:id="rId8" w:history="1">
        <w:r w:rsidRPr="00BE22B0">
          <w:rPr>
            <w:rStyle w:val="a6"/>
            <w:i/>
          </w:rPr>
          <w:t>https://minobraz.egov66.ru/site/section?id=942</w:t>
        </w:r>
      </w:hyperlink>
      <w:r w:rsidRPr="00BE22B0">
        <w:rPr>
          <w:i/>
        </w:rPr>
        <w:t xml:space="preserve"> .</w:t>
      </w:r>
    </w:p>
    <w:p w:rsidR="00E34829" w:rsidRPr="00BE22B0" w:rsidRDefault="00E34829" w:rsidP="00E34829">
      <w:pPr>
        <w:pStyle w:val="a3"/>
        <w:shd w:val="clear" w:color="auto" w:fill="FFFFFF"/>
        <w:spacing w:after="0"/>
        <w:ind w:firstLine="284"/>
        <w:jc w:val="both"/>
        <w:rPr>
          <w:i/>
        </w:rPr>
      </w:pPr>
      <w:r w:rsidRPr="00BE22B0">
        <w:rPr>
          <w:i/>
        </w:rPr>
        <w:t>Горячая линия регионального центра координации деятельности по организации  отдыха и оздоровления детей: тел. (343) 266-14-53</w:t>
      </w:r>
      <w:r w:rsidR="00BE22B0">
        <w:rPr>
          <w:i/>
        </w:rPr>
        <w:t>»</w:t>
      </w:r>
      <w:r w:rsidRPr="00BE22B0">
        <w:rPr>
          <w:i/>
        </w:rPr>
        <w:t>.</w:t>
      </w:r>
    </w:p>
    <w:sectPr w:rsidR="00E34829" w:rsidRPr="00BE22B0" w:rsidSect="007979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stk-f_famil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6771E"/>
    <w:multiLevelType w:val="hybridMultilevel"/>
    <w:tmpl w:val="5650D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DA"/>
    <w:rsid w:val="000C1EF4"/>
    <w:rsid w:val="002329DC"/>
    <w:rsid w:val="003B0E10"/>
    <w:rsid w:val="003D12DA"/>
    <w:rsid w:val="0065227A"/>
    <w:rsid w:val="007C4691"/>
    <w:rsid w:val="008E4556"/>
    <w:rsid w:val="009440D6"/>
    <w:rsid w:val="00970FDD"/>
    <w:rsid w:val="00BE22B0"/>
    <w:rsid w:val="00C2334D"/>
    <w:rsid w:val="00CD49C4"/>
    <w:rsid w:val="00CF5C9E"/>
    <w:rsid w:val="00D13892"/>
    <w:rsid w:val="00E34829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2D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D12D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spacing0">
    <w:name w:val="msonospacing"/>
    <w:basedOn w:val="a"/>
    <w:rsid w:val="003D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k-reset">
    <w:name w:val="stk-reset"/>
    <w:basedOn w:val="a"/>
    <w:uiPriority w:val="99"/>
    <w:rsid w:val="003D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12DA"/>
    <w:rPr>
      <w:b/>
      <w:bCs/>
    </w:rPr>
  </w:style>
  <w:style w:type="character" w:styleId="a6">
    <w:name w:val="Hyperlink"/>
    <w:basedOn w:val="a0"/>
    <w:uiPriority w:val="99"/>
    <w:unhideWhenUsed/>
    <w:rsid w:val="00CD49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2D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D12D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spacing0">
    <w:name w:val="msonospacing"/>
    <w:basedOn w:val="a"/>
    <w:rsid w:val="003D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k-reset">
    <w:name w:val="stk-reset"/>
    <w:basedOn w:val="a"/>
    <w:uiPriority w:val="99"/>
    <w:rsid w:val="003D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12DA"/>
    <w:rPr>
      <w:b/>
      <w:bCs/>
    </w:rPr>
  </w:style>
  <w:style w:type="character" w:styleId="a6">
    <w:name w:val="Hyperlink"/>
    <w:basedOn w:val="a0"/>
    <w:uiPriority w:val="99"/>
    <w:unhideWhenUsed/>
    <w:rsid w:val="00CD4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site/section?id=9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@turcentr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az.egov66.ru/site/section?id=20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cp:lastPrinted>2021-05-25T04:08:00Z</cp:lastPrinted>
  <dcterms:created xsi:type="dcterms:W3CDTF">2021-05-20T10:22:00Z</dcterms:created>
  <dcterms:modified xsi:type="dcterms:W3CDTF">2021-05-27T05:40:00Z</dcterms:modified>
</cp:coreProperties>
</file>